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6" w:rsidRDefault="00EB1916" w:rsidP="009C4FEE">
      <w:r>
        <w:t>Przedszkole Miejskie nr 130</w:t>
      </w:r>
    </w:p>
    <w:p w:rsidR="00EB1916" w:rsidRDefault="00EB1916" w:rsidP="009C4FEE">
      <w:r>
        <w:t>Łódź, ulica Podhalańska 18</w:t>
      </w:r>
    </w:p>
    <w:p w:rsidR="00EB1916" w:rsidRDefault="00EB1916" w:rsidP="00C010EC">
      <w:pPr>
        <w:jc w:val="right"/>
      </w:pPr>
      <w:r>
        <w:t>Załącznik nr 1 do Uchwały nr 7 /2019</w:t>
      </w:r>
    </w:p>
    <w:p w:rsidR="00EB1916" w:rsidRDefault="00EB1916" w:rsidP="00C010EC">
      <w:pPr>
        <w:jc w:val="right"/>
      </w:pPr>
      <w:r>
        <w:t xml:space="preserve">Rady Pedagogicznej PM 130 w Łodzi </w:t>
      </w:r>
    </w:p>
    <w:p w:rsidR="00EB1916" w:rsidRDefault="00EB1916" w:rsidP="00C010EC">
      <w:pPr>
        <w:jc w:val="right"/>
      </w:pPr>
      <w:r>
        <w:t>z dnia 19.06.2019 roku</w:t>
      </w:r>
    </w:p>
    <w:p w:rsidR="00EB1916" w:rsidRDefault="00EB1916"/>
    <w:p w:rsidR="00EB1916" w:rsidRDefault="00EB1916">
      <w:r>
        <w:t>ANEKS NUMER 1 DO STATUTU PRZEDSZKOLA MIEJSKIEGO NR 130 W ŁODZI</w:t>
      </w:r>
    </w:p>
    <w:p w:rsidR="00EB1916" w:rsidRDefault="00EB1916">
      <w:r>
        <w:t>W statucie Przedszkola Miejskiego nr 130 w Łodzi wprowadza się następujące zmiany:</w:t>
      </w:r>
    </w:p>
    <w:p w:rsidR="00EB1916" w:rsidRDefault="00EB1916" w:rsidP="00C010EC">
      <w:pPr>
        <w:pStyle w:val="ListParagraph"/>
        <w:numPr>
          <w:ilvl w:val="0"/>
          <w:numId w:val="1"/>
        </w:numPr>
      </w:pPr>
      <w:r>
        <w:t>W paragrafie 15 ust. 1 punkt 4 zmienia brzmienie na:</w:t>
      </w:r>
    </w:p>
    <w:p w:rsidR="00EB1916" w:rsidRDefault="00EB1916" w:rsidP="00C010EC">
      <w:pPr>
        <w:pStyle w:val="ListParagraph"/>
      </w:pPr>
      <w:r>
        <w:t>„Dziecko powinno być przyprowadzone do Przedszkola najpóźniej do godziny 8.15.”</w:t>
      </w:r>
    </w:p>
    <w:p w:rsidR="00EB1916" w:rsidRDefault="00EB1916" w:rsidP="00C010EC">
      <w:pPr>
        <w:pStyle w:val="ListParagraph"/>
      </w:pPr>
    </w:p>
    <w:p w:rsidR="00EB1916" w:rsidRDefault="00EB1916" w:rsidP="00C010EC">
      <w:pPr>
        <w:pStyle w:val="ListParagraph"/>
        <w:numPr>
          <w:ilvl w:val="0"/>
          <w:numId w:val="1"/>
        </w:numPr>
      </w:pPr>
      <w:r>
        <w:t>W paragrafie 16 ust.1 zmienia brzmienie na:</w:t>
      </w:r>
    </w:p>
    <w:p w:rsidR="00EB1916" w:rsidRDefault="00EB1916" w:rsidP="00C010EC">
      <w:pPr>
        <w:ind w:left="720"/>
      </w:pPr>
      <w:r>
        <w:t>„Dziecko może być odebrane z Przedszkola osobiście przez rodzica, opiekuna prawnego lub przez upoważnione przez nich osoby, najpóźniej do godziny 17.00. wzór upoważnienia określa dyrektor przedszkola.”</w:t>
      </w:r>
    </w:p>
    <w:p w:rsidR="00EB1916" w:rsidRDefault="00EB1916" w:rsidP="00C010EC">
      <w:pPr>
        <w:pStyle w:val="ListParagraph"/>
        <w:numPr>
          <w:ilvl w:val="0"/>
          <w:numId w:val="1"/>
        </w:numPr>
      </w:pPr>
      <w:r>
        <w:t>W paragrafie 16. ust. 3 zmienia brzmienie na:</w:t>
      </w:r>
    </w:p>
    <w:p w:rsidR="00EB1916" w:rsidRDefault="00EB1916" w:rsidP="00C010EC">
      <w:pPr>
        <w:pStyle w:val="ListParagraph"/>
      </w:pPr>
      <w:r>
        <w:t>„ Brak odbioru dziecka do godziny wskazanej w ust.1 spowoduje zawiadomienie Policji oraz sądu rodzinnego.”</w:t>
      </w:r>
    </w:p>
    <w:p w:rsidR="00EB1916" w:rsidRDefault="00EB1916" w:rsidP="00C010EC">
      <w:pPr>
        <w:pStyle w:val="ListParagraph"/>
      </w:pPr>
    </w:p>
    <w:p w:rsidR="00EB1916" w:rsidRDefault="00EB1916" w:rsidP="00B33E86">
      <w:pPr>
        <w:pStyle w:val="ListParagraph"/>
        <w:numPr>
          <w:ilvl w:val="0"/>
          <w:numId w:val="1"/>
        </w:numPr>
      </w:pPr>
      <w:r>
        <w:t>Paragraf 16 ust.4 traci moc.</w:t>
      </w:r>
    </w:p>
    <w:p w:rsidR="00EB1916" w:rsidRDefault="00EB1916" w:rsidP="00C73CE0">
      <w:pPr>
        <w:pStyle w:val="ListParagraph"/>
        <w:numPr>
          <w:ilvl w:val="0"/>
          <w:numId w:val="1"/>
        </w:numPr>
      </w:pPr>
      <w:r>
        <w:t>Paragraf 17 ust.1 zmienia brzmienie na:</w:t>
      </w:r>
    </w:p>
    <w:p w:rsidR="00EB1916" w:rsidRDefault="00EB1916" w:rsidP="00C73CE0">
      <w:pPr>
        <w:pStyle w:val="ListParagraph"/>
      </w:pPr>
      <w:r>
        <w:t>„Wydział Miasta Łodzi – Wydział Edukacji przygotował jednolity program ubezpieczenia następstw nieszczęśliwych wypadków uczniów i podopiecznych łódzkich placówek oświatowo-wychowawczych i udostępnia szczegóły oferty i sposób przystąpienia wszystkim rodzicom/prawnym opiekunom.”</w:t>
      </w:r>
    </w:p>
    <w:p w:rsidR="00EB1916" w:rsidRDefault="00EB1916" w:rsidP="00B33E86">
      <w:pPr>
        <w:pStyle w:val="ListParagraph"/>
      </w:pPr>
    </w:p>
    <w:p w:rsidR="00EB1916" w:rsidRDefault="00EB1916" w:rsidP="00B33E86">
      <w:pPr>
        <w:pStyle w:val="ListParagraph"/>
        <w:numPr>
          <w:ilvl w:val="0"/>
          <w:numId w:val="1"/>
        </w:numPr>
      </w:pPr>
      <w:r>
        <w:t>Do paragrafu 33 ust.12 dodaje się punkt 1 o brzmieniu:</w:t>
      </w:r>
    </w:p>
    <w:p w:rsidR="00EB1916" w:rsidRDefault="00EB1916" w:rsidP="00B33E86">
      <w:pPr>
        <w:ind w:left="360"/>
      </w:pPr>
      <w:r>
        <w:t xml:space="preserve">       „ Dyrektor Przedszkola może przekazać dziecko i opiekę nad nim osobie trzeciej, z którą rodzice/prawni opiekunowie podpisali umowę o realizację na terenie Przedszkola odpłatnych zajęć na czas ich trwania.”</w:t>
      </w:r>
    </w:p>
    <w:p w:rsidR="00EB1916" w:rsidRDefault="00EB1916" w:rsidP="00B33E86">
      <w:pPr>
        <w:pStyle w:val="ListParagraph"/>
        <w:numPr>
          <w:ilvl w:val="0"/>
          <w:numId w:val="1"/>
        </w:numPr>
      </w:pPr>
      <w:r>
        <w:t>W paragrafie 33 ust.13 zmienia brzmienie na:</w:t>
      </w:r>
    </w:p>
    <w:p w:rsidR="00EB1916" w:rsidRDefault="00EB1916" w:rsidP="00B33E86">
      <w:pPr>
        <w:pStyle w:val="ListParagraph"/>
      </w:pPr>
      <w:r>
        <w:t>„ Warunkiem przekazania przez Dyrektora Przedszkola dziecka i opieki nad nim osobie trzeciej jest przedstawienie przez rodzica/opiekuna prawnego umowy zawartej z osobą trzecią, w której zobowiązuje się ona do przejęcia i sprawowania opieki nad dzieckiem w czasie trwania zajęć oraz posiadania ubezpieczenia od odpowiedzialności cywilnej przez osobę trzecią.”</w:t>
      </w:r>
    </w:p>
    <w:p w:rsidR="00EB1916" w:rsidRDefault="00EB1916" w:rsidP="00B33E86">
      <w:pPr>
        <w:pStyle w:val="ListParagraph"/>
      </w:pPr>
    </w:p>
    <w:p w:rsidR="00EB1916" w:rsidRDefault="00EB1916" w:rsidP="00B33E86">
      <w:pPr>
        <w:pStyle w:val="ListParagraph"/>
        <w:numPr>
          <w:ilvl w:val="0"/>
          <w:numId w:val="1"/>
        </w:numPr>
      </w:pPr>
      <w:r>
        <w:t>Do paragrafu 33 ust 13 dodaje się punkt 1 o brzmieniu:</w:t>
      </w:r>
    </w:p>
    <w:p w:rsidR="00EB1916" w:rsidRDefault="00EB1916" w:rsidP="00B33E86">
      <w:pPr>
        <w:pStyle w:val="ListParagraph"/>
      </w:pPr>
      <w:r>
        <w:t>„Rodzice upoważniają Dyrektora Przedszkola do odbioru dziecka od osoby trzeciej, po zakończeniu zajęć, o których mowa w ust. 12.”</w:t>
      </w:r>
    </w:p>
    <w:p w:rsidR="00EB1916" w:rsidRDefault="00EB1916" w:rsidP="00B33E86">
      <w:pPr>
        <w:pStyle w:val="ListParagraph"/>
      </w:pPr>
    </w:p>
    <w:p w:rsidR="00EB1916" w:rsidRDefault="00EB1916" w:rsidP="00A51B81">
      <w:pPr>
        <w:pStyle w:val="ListParagraph"/>
        <w:numPr>
          <w:ilvl w:val="0"/>
          <w:numId w:val="1"/>
        </w:numPr>
      </w:pPr>
      <w:r>
        <w:t>Do paragrafu 37 dodaje się ust. 6 o brzmieniu:</w:t>
      </w:r>
    </w:p>
    <w:p w:rsidR="00EB1916" w:rsidRDefault="00EB1916" w:rsidP="00A51B81">
      <w:pPr>
        <w:pStyle w:val="ListParagraph"/>
      </w:pPr>
      <w:r>
        <w:t>„Rodzice zobowiązani są do złożenia w terminie do 31 maja każdego roku deklaracji uczęszczania dziecka do wybranego Przedszkola pracującego w okresie przerwy wakacyjnej.”</w:t>
      </w:r>
    </w:p>
    <w:p w:rsidR="00EB1916" w:rsidRDefault="00EB1916" w:rsidP="00A51B81">
      <w:pPr>
        <w:pStyle w:val="ListParagraph"/>
      </w:pPr>
    </w:p>
    <w:p w:rsidR="00EB1916" w:rsidRDefault="00EB1916" w:rsidP="00A51B81">
      <w:pPr>
        <w:pStyle w:val="ListParagraph"/>
        <w:numPr>
          <w:ilvl w:val="0"/>
          <w:numId w:val="1"/>
        </w:numPr>
      </w:pPr>
      <w:r>
        <w:t>Do paragrafu 37 dodaje się ust. 7 o brzmieniu:</w:t>
      </w:r>
    </w:p>
    <w:p w:rsidR="00EB1916" w:rsidRDefault="00EB1916" w:rsidP="00A51B81">
      <w:pPr>
        <w:pStyle w:val="ListParagraph"/>
      </w:pPr>
      <w:r>
        <w:t>„ 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w okresie przerwy wakacyjnej.”</w:t>
      </w:r>
    </w:p>
    <w:p w:rsidR="00EB1916" w:rsidRDefault="00EB1916" w:rsidP="00A51B81">
      <w:pPr>
        <w:pStyle w:val="ListParagraph"/>
      </w:pPr>
    </w:p>
    <w:p w:rsidR="00EB1916" w:rsidRDefault="00EB1916" w:rsidP="00A51B81">
      <w:pPr>
        <w:pStyle w:val="ListParagraph"/>
        <w:numPr>
          <w:ilvl w:val="0"/>
          <w:numId w:val="1"/>
        </w:numPr>
      </w:pPr>
      <w:r>
        <w:t>W paragrafie 38 ust.4 zmienia brzmienie na:</w:t>
      </w:r>
    </w:p>
    <w:p w:rsidR="00EB1916" w:rsidRDefault="00EB1916" w:rsidP="00A51B81">
      <w:pPr>
        <w:pStyle w:val="ListParagraph"/>
      </w:pPr>
      <w:r>
        <w:t>„Zwolnienie w części lub w całości z opłat za korzystanie z wychowania przedszkolnego następuje zgodnie z zasadami określonymi w odpowiedniej uchwale Rady Miejskiej w Łodzi.”</w:t>
      </w:r>
    </w:p>
    <w:p w:rsidR="00EB1916" w:rsidRDefault="00EB1916" w:rsidP="00A51B81">
      <w:pPr>
        <w:pStyle w:val="ListParagraph"/>
      </w:pPr>
    </w:p>
    <w:p w:rsidR="00EB1916" w:rsidRDefault="00EB1916" w:rsidP="00F83DF8">
      <w:pPr>
        <w:pStyle w:val="ListParagraph"/>
        <w:numPr>
          <w:ilvl w:val="0"/>
          <w:numId w:val="1"/>
        </w:numPr>
      </w:pPr>
      <w:r>
        <w:t>Do paragrafu 38 ust. 2 dodaje się punkt 1 o brzmieniu:</w:t>
      </w:r>
    </w:p>
    <w:p w:rsidR="00EB1916" w:rsidRDefault="00EB1916" w:rsidP="00F83DF8">
      <w:pPr>
        <w:pStyle w:val="ListParagraph"/>
      </w:pPr>
      <w:r>
        <w:t>„Rodzice dziecka sześcioletniego wnoszą opłaty tylko za wyżywienie.”</w:t>
      </w:r>
    </w:p>
    <w:p w:rsidR="00EB1916" w:rsidRDefault="00EB1916" w:rsidP="00F83DF8">
      <w:pPr>
        <w:pStyle w:val="ListParagraph"/>
      </w:pPr>
    </w:p>
    <w:p w:rsidR="00EB1916" w:rsidRDefault="00EB1916" w:rsidP="00F83DF8">
      <w:pPr>
        <w:pStyle w:val="ListParagraph"/>
        <w:numPr>
          <w:ilvl w:val="0"/>
          <w:numId w:val="1"/>
        </w:numPr>
      </w:pPr>
      <w:r>
        <w:t>W paragrafie 39 ust. 1 zmienia brzmienie na:</w:t>
      </w:r>
    </w:p>
    <w:p w:rsidR="00EB1916" w:rsidRDefault="00EB1916" w:rsidP="00F83DF8">
      <w:pPr>
        <w:pStyle w:val="ListParagraph"/>
      </w:pPr>
      <w:r>
        <w:t>„ Opłaty za korzystanie z wychowania przedszkolnego oraz za wyżywienie powinny być wpłacone na konto przedszkola 21156000132030630820000005 do dnia 10 każdego miesiąca.”</w:t>
      </w:r>
    </w:p>
    <w:p w:rsidR="00EB1916" w:rsidRDefault="00EB1916" w:rsidP="00F83DF8">
      <w:pPr>
        <w:pStyle w:val="ListParagraph"/>
      </w:pPr>
    </w:p>
    <w:p w:rsidR="00EB1916" w:rsidRDefault="00EB1916" w:rsidP="00F83DF8">
      <w:pPr>
        <w:pStyle w:val="ListParagraph"/>
        <w:numPr>
          <w:ilvl w:val="0"/>
          <w:numId w:val="1"/>
        </w:numPr>
      </w:pPr>
      <w:r>
        <w:t>Do paragrafu 39. ust.1 dodaje się punkt 1 o brzmieniu:</w:t>
      </w:r>
    </w:p>
    <w:p w:rsidR="00EB1916" w:rsidRDefault="00EB1916" w:rsidP="00F83DF8">
      <w:pPr>
        <w:pStyle w:val="ListParagraph"/>
      </w:pPr>
      <w:r>
        <w:t>„Dyrektor Przedszkola zawiadamia rodziców o wysokości opłat za korzystanie z wychowania przedszkolnego oraz za korzystanie z wyżywienia do dnia 05 każdego miesiąca. Zawiadomienie może być dokonane pisemnie lub pocztą elektroniczną na adres wskazany przez rodzica lub opiekuna prawnego dziecka. Rodzic jest zobowiązany do odbioru informacji.”</w:t>
      </w:r>
    </w:p>
    <w:p w:rsidR="00EB1916" w:rsidRDefault="00EB1916" w:rsidP="00F83DF8">
      <w:pPr>
        <w:pStyle w:val="ListParagraph"/>
      </w:pPr>
    </w:p>
    <w:p w:rsidR="00EB1916" w:rsidRDefault="00EB1916" w:rsidP="006C4D06">
      <w:pPr>
        <w:pStyle w:val="ListParagraph"/>
        <w:numPr>
          <w:ilvl w:val="0"/>
          <w:numId w:val="1"/>
        </w:numPr>
      </w:pPr>
      <w:r>
        <w:t>W paragrafie 39 ust.2 zmienia brzmienie na:</w:t>
      </w:r>
    </w:p>
    <w:p w:rsidR="00EB1916" w:rsidRDefault="00EB1916" w:rsidP="006C4D06">
      <w:pPr>
        <w:pStyle w:val="ListParagraph"/>
      </w:pPr>
      <w:r>
        <w:t>„Zakres świadczeń przedszkola powyżej bezpłatnego nauczania, wychowania i opieki określa informacja dotycząca zasad korzystania z usług świadczonych przez przedszkole, zawierana pomiędzy Dyrektorem Przedszkola nr 130 a rodzicem/prawnym opiekunem, w terminie określonym przez organ prowadzący przedszkole, a w przypadku przyjęcia do przedszkola w trakcie roku szkolnego – najpóźniej w ciągu 3 dni od daty przyjścia dziecka do przedszkola.”</w:t>
      </w:r>
    </w:p>
    <w:p w:rsidR="00EB1916" w:rsidRDefault="00EB1916" w:rsidP="006C4D06">
      <w:pPr>
        <w:pStyle w:val="ListParagraph"/>
      </w:pPr>
    </w:p>
    <w:p w:rsidR="00EB1916" w:rsidRDefault="00EB1916" w:rsidP="006C4D06">
      <w:pPr>
        <w:pStyle w:val="ListParagraph"/>
        <w:numPr>
          <w:ilvl w:val="0"/>
          <w:numId w:val="1"/>
        </w:numPr>
      </w:pPr>
      <w:r>
        <w:t>W paragrafie 39 ust.6 zmienia brzmienie na:</w:t>
      </w:r>
    </w:p>
    <w:p w:rsidR="00EB1916" w:rsidRDefault="00EB1916" w:rsidP="006C4D06">
      <w:pPr>
        <w:pStyle w:val="ListParagraph"/>
      </w:pPr>
      <w:r>
        <w:t>„Do dnia 30 czerwca rodzice składają oświadczenie dotyczące godzin uczęszczania dziecka do przedszkola oraz liczby i rodzaju posiłków, które dziecko będzie spożywać.”</w:t>
      </w:r>
    </w:p>
    <w:p w:rsidR="00EB1916" w:rsidRDefault="00EB1916" w:rsidP="006C4D06">
      <w:pPr>
        <w:pStyle w:val="ListParagraph"/>
      </w:pPr>
    </w:p>
    <w:p w:rsidR="00EB1916" w:rsidRDefault="00EB1916" w:rsidP="006C4D06">
      <w:pPr>
        <w:pStyle w:val="ListParagraph"/>
        <w:numPr>
          <w:ilvl w:val="0"/>
          <w:numId w:val="1"/>
        </w:numPr>
      </w:pPr>
      <w:r>
        <w:t>W paragrafie 39 ust.6 punkt 1 zmienia brzmienie na:</w:t>
      </w:r>
    </w:p>
    <w:p w:rsidR="00EB1916" w:rsidRDefault="00EB1916" w:rsidP="006C4D06">
      <w:pPr>
        <w:pStyle w:val="ListParagraph"/>
      </w:pPr>
      <w:r>
        <w:t>„Zmiana godzin pobytu dziecka w Przedszkolu może nastąpić od pierwszego dnia miesiąca następującego po miesiącu, w którym rodzice pisemnie poinformowali o zmianie Dyrektora Przedszkola.”</w:t>
      </w:r>
    </w:p>
    <w:p w:rsidR="00EB1916" w:rsidRDefault="00EB1916" w:rsidP="006C4D06">
      <w:pPr>
        <w:pStyle w:val="ListParagraph"/>
      </w:pPr>
    </w:p>
    <w:p w:rsidR="00EB1916" w:rsidRDefault="00EB1916" w:rsidP="00B52BAC">
      <w:pPr>
        <w:pStyle w:val="ListParagraph"/>
        <w:numPr>
          <w:ilvl w:val="0"/>
          <w:numId w:val="1"/>
        </w:numPr>
      </w:pPr>
      <w:r>
        <w:t>W paragrafie 39 ust.6 punkt 2 zmienia brzmienie na:</w:t>
      </w:r>
    </w:p>
    <w:p w:rsidR="00EB1916" w:rsidRDefault="00EB1916" w:rsidP="00B52BAC">
      <w:pPr>
        <w:pStyle w:val="ListParagraph"/>
      </w:pPr>
      <w:r>
        <w:t>„Zmiana liczby lub rodzajów posiłków może nastąpić od pierwszego dnia miesiąca następującego po miesiącu, w którym rodzice poinformowali pisemnie o zmianie Dyrektora Przedszkola.”</w:t>
      </w:r>
    </w:p>
    <w:p w:rsidR="00EB1916" w:rsidRDefault="00EB1916" w:rsidP="00B52BAC">
      <w:pPr>
        <w:pStyle w:val="ListParagraph"/>
      </w:pPr>
    </w:p>
    <w:p w:rsidR="00EB1916" w:rsidRDefault="00EB1916" w:rsidP="00CD17A5">
      <w:pPr>
        <w:pStyle w:val="ListParagraph"/>
        <w:numPr>
          <w:ilvl w:val="0"/>
          <w:numId w:val="1"/>
        </w:numPr>
      </w:pPr>
      <w:r>
        <w:t>W paragrafie 39 ust.7 punkt 2 traci moc.</w:t>
      </w:r>
    </w:p>
    <w:p w:rsidR="00EB1916" w:rsidRDefault="00EB1916" w:rsidP="00CD17A5">
      <w:pPr>
        <w:pStyle w:val="ListParagraph"/>
        <w:numPr>
          <w:ilvl w:val="0"/>
          <w:numId w:val="1"/>
        </w:numPr>
      </w:pPr>
      <w:r>
        <w:t>W paragrafie 39 ust.7 punkt 3 zmienia brzmienie na:</w:t>
      </w:r>
    </w:p>
    <w:p w:rsidR="00EB1916" w:rsidRDefault="00EB1916" w:rsidP="00907664">
      <w:pPr>
        <w:pStyle w:val="ListParagraph"/>
      </w:pPr>
      <w:r>
        <w:t>„uiszczenie opłat, o których mowa w punkcie 6 następuje z dołu, w terminie do 10 każdego miesiąca.”</w:t>
      </w:r>
    </w:p>
    <w:p w:rsidR="00EB1916" w:rsidRDefault="00EB1916" w:rsidP="00CD17A5">
      <w:pPr>
        <w:pStyle w:val="ListParagraph"/>
      </w:pPr>
    </w:p>
    <w:p w:rsidR="00EB1916" w:rsidRDefault="00EB1916" w:rsidP="00CD17A5">
      <w:pPr>
        <w:pStyle w:val="ListParagraph"/>
        <w:numPr>
          <w:ilvl w:val="0"/>
          <w:numId w:val="1"/>
        </w:numPr>
      </w:pPr>
      <w:r>
        <w:t>W paragrafie 39 ust. 11 zmienia brzmienie na:</w:t>
      </w:r>
    </w:p>
    <w:p w:rsidR="00EB1916" w:rsidRDefault="00EB1916" w:rsidP="00CD17A5">
      <w:pPr>
        <w:pStyle w:val="ListParagraph"/>
      </w:pPr>
      <w:r>
        <w:t>„W przypadku zalegania z opłatami za korzystanie z Przedszkola i za wyżywienie Przedszkole będzie dochodzić zwrotu należnych kwot w drodze postępowania egzekucyjnego w administracji.”</w:t>
      </w:r>
    </w:p>
    <w:p w:rsidR="00EB1916" w:rsidRDefault="00EB1916" w:rsidP="00CD17A5">
      <w:pPr>
        <w:pStyle w:val="ListParagraph"/>
      </w:pPr>
    </w:p>
    <w:p w:rsidR="00EB1916" w:rsidRDefault="00EB1916" w:rsidP="00CD17A5">
      <w:pPr>
        <w:pStyle w:val="ListParagraph"/>
        <w:numPr>
          <w:ilvl w:val="0"/>
          <w:numId w:val="1"/>
        </w:numPr>
      </w:pPr>
      <w:r>
        <w:t>W paragrafie 39 ust.12 traci moc.</w:t>
      </w:r>
    </w:p>
    <w:p w:rsidR="00EB1916" w:rsidRDefault="00EB1916" w:rsidP="00CD17A5">
      <w:pPr>
        <w:pStyle w:val="ListParagraph"/>
        <w:numPr>
          <w:ilvl w:val="0"/>
          <w:numId w:val="1"/>
        </w:numPr>
      </w:pPr>
      <w:r>
        <w:t>W paragrafie 39 ust.13 traci moc.</w:t>
      </w:r>
    </w:p>
    <w:p w:rsidR="00EB1916" w:rsidRDefault="00EB1916" w:rsidP="00CD17A5">
      <w:pPr>
        <w:pStyle w:val="ListParagraph"/>
        <w:numPr>
          <w:ilvl w:val="0"/>
          <w:numId w:val="1"/>
        </w:numPr>
      </w:pPr>
      <w:r>
        <w:t xml:space="preserve"> W paragrafie 40 ust.1 punkt 1 zmienia brzmienie na:</w:t>
      </w:r>
    </w:p>
    <w:p w:rsidR="00EB1916" w:rsidRDefault="00EB1916" w:rsidP="00907664">
      <w:pPr>
        <w:pStyle w:val="ListParagraph"/>
      </w:pPr>
      <w:r>
        <w:t>„opłatę za wyżywienie pracownicy pokrywają z dołu, w terminie do 10 dnia każdego miesiąca.”</w:t>
      </w:r>
    </w:p>
    <w:p w:rsidR="00EB1916" w:rsidRDefault="00EB1916" w:rsidP="00907664">
      <w:pPr>
        <w:pStyle w:val="ListParagraph"/>
      </w:pPr>
    </w:p>
    <w:p w:rsidR="00EB1916" w:rsidRDefault="00EB1916" w:rsidP="00907664">
      <w:pPr>
        <w:pStyle w:val="ListParagraph"/>
        <w:numPr>
          <w:ilvl w:val="0"/>
          <w:numId w:val="1"/>
        </w:numPr>
      </w:pPr>
      <w:r>
        <w:t>W paragrafie 44 dodaje się ust.2 o brzmieniu:</w:t>
      </w:r>
    </w:p>
    <w:p w:rsidR="00EB1916" w:rsidRDefault="00EB1916" w:rsidP="00907664">
      <w:pPr>
        <w:pStyle w:val="ListParagraph"/>
      </w:pPr>
      <w:r>
        <w:t>„W przypadku nieobecności dziecka w Przedszkolu trwającej dłużej niż 30 dni Rodzice są zobowiązani poinformować Przedszkole o przyczynie nieobecności w następujących formach:</w:t>
      </w:r>
    </w:p>
    <w:p w:rsidR="00EB1916" w:rsidRDefault="00EB1916" w:rsidP="00907664">
      <w:pPr>
        <w:pStyle w:val="ListParagraph"/>
        <w:numPr>
          <w:ilvl w:val="0"/>
          <w:numId w:val="3"/>
        </w:numPr>
      </w:pPr>
      <w:r>
        <w:t>Za pośrednictwem poczty elektronicznej lub</w:t>
      </w:r>
    </w:p>
    <w:p w:rsidR="00EB1916" w:rsidRDefault="00EB1916" w:rsidP="00907664">
      <w:pPr>
        <w:pStyle w:val="ListParagraph"/>
        <w:numPr>
          <w:ilvl w:val="0"/>
          <w:numId w:val="3"/>
        </w:numPr>
      </w:pPr>
      <w:r>
        <w:t>Pisemnego oświadczenia.</w:t>
      </w:r>
    </w:p>
    <w:p w:rsidR="00EB1916" w:rsidRDefault="00EB1916" w:rsidP="00907664">
      <w:pPr>
        <w:ind w:left="1080"/>
      </w:pPr>
      <w:r>
        <w:t>Brak informacji będzie traktowany jak rezygnacja z miejsca w Przedszkolu.”</w:t>
      </w:r>
    </w:p>
    <w:p w:rsidR="00EB1916" w:rsidRDefault="00EB1916" w:rsidP="002036D3">
      <w:pPr>
        <w:pStyle w:val="ListParagraph"/>
        <w:numPr>
          <w:ilvl w:val="0"/>
          <w:numId w:val="1"/>
        </w:numPr>
      </w:pPr>
      <w:r>
        <w:t>W paragrafie 52 ust.4 punkt 2 zmienia brzmienie na:</w:t>
      </w:r>
    </w:p>
    <w:p w:rsidR="00EB1916" w:rsidRDefault="00EB1916" w:rsidP="002036D3">
      <w:pPr>
        <w:pStyle w:val="ListParagraph"/>
      </w:pPr>
      <w:r>
        <w:t>„w terminie wyznaczonym przez organ prowadzący Przedszkole nie zostanie podpisana z winy rodziców/prawnych opiekunów informacja dotycząca zasad korzystania z usług świadczonych przez przedszkole”.</w:t>
      </w:r>
    </w:p>
    <w:p w:rsidR="00EB1916" w:rsidRDefault="00EB1916" w:rsidP="002036D3">
      <w:pPr>
        <w:pStyle w:val="ListParagraph"/>
      </w:pPr>
    </w:p>
    <w:p w:rsidR="00EB1916" w:rsidRDefault="00EB1916" w:rsidP="000654F6">
      <w:pPr>
        <w:pStyle w:val="ListParagraph"/>
        <w:numPr>
          <w:ilvl w:val="0"/>
          <w:numId w:val="1"/>
        </w:numPr>
      </w:pPr>
      <w:r>
        <w:t>W paragrafie 52 ust.4 dodaje się punkt 6, który brzmi:</w:t>
      </w:r>
    </w:p>
    <w:p w:rsidR="00EB1916" w:rsidRDefault="00EB1916" w:rsidP="000654F6">
      <w:pPr>
        <w:pStyle w:val="ListParagraph"/>
      </w:pPr>
      <w:r>
        <w:t>„Skreślenie dziecka z listy przyjętych wychowanków nie dotyczy dziecka odbywającego roczne obowiązkowe wychowanie przedszkolne.”</w:t>
      </w:r>
    </w:p>
    <w:p w:rsidR="00EB1916" w:rsidRDefault="00EB1916" w:rsidP="000654F6">
      <w:pPr>
        <w:pStyle w:val="ListParagraph"/>
      </w:pPr>
    </w:p>
    <w:p w:rsidR="00EB1916" w:rsidRDefault="00EB1916" w:rsidP="000654F6">
      <w:pPr>
        <w:pStyle w:val="ListParagraph"/>
        <w:numPr>
          <w:ilvl w:val="0"/>
          <w:numId w:val="1"/>
        </w:numPr>
      </w:pPr>
      <w:r>
        <w:t>W paragrafie 52 ust.4 dodaje się punkt 7, który brzmi:</w:t>
      </w:r>
    </w:p>
    <w:p w:rsidR="00EB1916" w:rsidRDefault="00EB1916" w:rsidP="000654F6">
      <w:pPr>
        <w:pStyle w:val="ListParagraph"/>
      </w:pPr>
      <w:r>
        <w:t>„Skreślenie dziecka z listy przyjętych wychowanków następuje w drodze decyzji administracyjnej, od której rodzice/prawni opiekunowie mają prawo się odwołać w ciągu 14 dni od daty otrzymania do organu prowadzącego przedszkole.”</w:t>
      </w:r>
    </w:p>
    <w:p w:rsidR="00EB1916" w:rsidRDefault="00EB1916" w:rsidP="002036D3">
      <w:pPr>
        <w:pStyle w:val="ListParagraph"/>
      </w:pPr>
    </w:p>
    <w:p w:rsidR="00EB1916" w:rsidRDefault="00EB1916" w:rsidP="00505A01">
      <w:pPr>
        <w:pStyle w:val="ListParagraph"/>
        <w:numPr>
          <w:ilvl w:val="0"/>
          <w:numId w:val="1"/>
        </w:numPr>
      </w:pPr>
      <w:r>
        <w:t>W paragrafie 52 ust.5 zmienia brzmienie na:</w:t>
      </w:r>
    </w:p>
    <w:p w:rsidR="00EB1916" w:rsidRDefault="00EB1916" w:rsidP="00505A01">
      <w:pPr>
        <w:pStyle w:val="ListParagraph"/>
      </w:pPr>
      <w:r>
        <w:t>„Informacja dotycząca zasad korzystania z usług świadczonych przez przedszkole podpisana przez Dyrektora Przedszkola i rodziców/prawnych opiekunów dziecka może być rozwiązana pisemnie przez każdą ze stron z dwutygodniowym wyprzedzeniem, ze skutkiem na koniec miesiąca. „</w:t>
      </w:r>
    </w:p>
    <w:p w:rsidR="00EB1916" w:rsidRDefault="00EB1916" w:rsidP="00505A01">
      <w:pPr>
        <w:pStyle w:val="ListParagraph"/>
      </w:pPr>
    </w:p>
    <w:p w:rsidR="00EB1916" w:rsidRDefault="00EB1916" w:rsidP="00167F61">
      <w:pPr>
        <w:pStyle w:val="ListParagraph"/>
        <w:numPr>
          <w:ilvl w:val="0"/>
          <w:numId w:val="1"/>
        </w:numPr>
      </w:pPr>
      <w:r>
        <w:t>W paragrafie 52 ust.6 traci moc.</w:t>
      </w:r>
    </w:p>
    <w:p w:rsidR="00EB1916" w:rsidRDefault="00EB1916" w:rsidP="00167F61">
      <w:pPr>
        <w:pStyle w:val="ListParagraph"/>
        <w:numPr>
          <w:ilvl w:val="0"/>
          <w:numId w:val="1"/>
        </w:numPr>
      </w:pPr>
      <w:r>
        <w:t>W paragrafie 52</w:t>
      </w:r>
      <w:bookmarkStart w:id="0" w:name="_GoBack"/>
      <w:bookmarkEnd w:id="0"/>
      <w:r>
        <w:t xml:space="preserve"> ust.7 traci moc.</w:t>
      </w:r>
    </w:p>
    <w:sectPr w:rsidR="00EB1916" w:rsidSect="00344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16" w:rsidRDefault="00EB1916" w:rsidP="00810455">
      <w:pPr>
        <w:spacing w:after="0" w:line="240" w:lineRule="auto"/>
      </w:pPr>
      <w:r>
        <w:separator/>
      </w:r>
    </w:p>
  </w:endnote>
  <w:endnote w:type="continuationSeparator" w:id="1">
    <w:p w:rsidR="00EB1916" w:rsidRDefault="00EB1916" w:rsidP="0081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16" w:rsidRDefault="00EB1916" w:rsidP="00810455">
      <w:pPr>
        <w:spacing w:after="0" w:line="240" w:lineRule="auto"/>
      </w:pPr>
      <w:r>
        <w:separator/>
      </w:r>
    </w:p>
  </w:footnote>
  <w:footnote w:type="continuationSeparator" w:id="1">
    <w:p w:rsidR="00EB1916" w:rsidRDefault="00EB1916" w:rsidP="0081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16" w:rsidRDefault="00EB1916">
    <w:pPr>
      <w:pStyle w:val="Header"/>
    </w:pPr>
    <w:r>
      <w:rPr>
        <w:noProof/>
        <w:lang w:eastAsia="pl-PL"/>
      </w:rPr>
      <w:pict>
        <v:rect id="Prostokąt 1" o:spid="_x0000_s2049" style="position:absolute;margin-left:539.75pt;margin-top:0;width:40.2pt;height:171.9pt;z-index:251660288;visibility:visible;mso-position-horizontal-relative:page;mso-position-vertical:bottom;mso-position-vertical-relative:margin;v-text-anchor:middle" o:allowincell="f" filled="f" stroked="f">
          <v:textbox style="layout-flow:vertical;mso-layout-flow-alt:bottom-to-top;mso-fit-shape-to-text:t">
            <w:txbxContent>
              <w:p w:rsidR="00EB1916" w:rsidRPr="00EB02BB" w:rsidRDefault="00EB1916">
                <w:pPr>
                  <w:pStyle w:val="Footer"/>
                  <w:rPr>
                    <w:rFonts w:ascii="Calibri Light" w:hAnsi="Calibri Light" w:cs="Calibri Light"/>
                    <w:sz w:val="44"/>
                    <w:szCs w:val="44"/>
                  </w:rPr>
                </w:pPr>
                <w:r w:rsidRPr="00EB02BB">
                  <w:rPr>
                    <w:rFonts w:ascii="Calibri Light" w:hAnsi="Calibri Light" w:cs="Calibri Light"/>
                  </w:rPr>
                  <w:t>Strona</w:t>
                </w:r>
                <w:fldSimple w:instr="PAGE    \* MERGEFORMAT">
                  <w:r w:rsidRPr="00BD03EE">
                    <w:rPr>
                      <w:rFonts w:ascii="Calibri Light" w:hAnsi="Calibri Light" w:cs="Calibri Light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D0E"/>
    <w:multiLevelType w:val="hybridMultilevel"/>
    <w:tmpl w:val="613809CC"/>
    <w:lvl w:ilvl="0" w:tplc="8242A1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D1FD1"/>
    <w:multiLevelType w:val="hybridMultilevel"/>
    <w:tmpl w:val="ED4A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21D6"/>
    <w:multiLevelType w:val="hybridMultilevel"/>
    <w:tmpl w:val="927ACA94"/>
    <w:lvl w:ilvl="0" w:tplc="F1EA2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0EC"/>
    <w:rsid w:val="000654F6"/>
    <w:rsid w:val="0009505C"/>
    <w:rsid w:val="000A5D7C"/>
    <w:rsid w:val="00167F61"/>
    <w:rsid w:val="0019312A"/>
    <w:rsid w:val="002036D3"/>
    <w:rsid w:val="0034463C"/>
    <w:rsid w:val="00505A01"/>
    <w:rsid w:val="00513AA2"/>
    <w:rsid w:val="00520468"/>
    <w:rsid w:val="005F7906"/>
    <w:rsid w:val="006C4D06"/>
    <w:rsid w:val="00810455"/>
    <w:rsid w:val="0089314F"/>
    <w:rsid w:val="00907664"/>
    <w:rsid w:val="009C4FEE"/>
    <w:rsid w:val="00A40FC8"/>
    <w:rsid w:val="00A51B81"/>
    <w:rsid w:val="00AC5EBA"/>
    <w:rsid w:val="00B33E86"/>
    <w:rsid w:val="00B52BAC"/>
    <w:rsid w:val="00BD03EE"/>
    <w:rsid w:val="00C010EC"/>
    <w:rsid w:val="00C73CE0"/>
    <w:rsid w:val="00C8207D"/>
    <w:rsid w:val="00CD17A5"/>
    <w:rsid w:val="00D11500"/>
    <w:rsid w:val="00E75DC3"/>
    <w:rsid w:val="00E7754A"/>
    <w:rsid w:val="00EB02BB"/>
    <w:rsid w:val="00EB1916"/>
    <w:rsid w:val="00F327CB"/>
    <w:rsid w:val="00F8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10EC"/>
    <w:pPr>
      <w:ind w:left="720"/>
    </w:pPr>
  </w:style>
  <w:style w:type="paragraph" w:styleId="Header">
    <w:name w:val="header"/>
    <w:basedOn w:val="Normal"/>
    <w:link w:val="HeaderChar"/>
    <w:uiPriority w:val="99"/>
    <w:rsid w:val="0081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455"/>
  </w:style>
  <w:style w:type="paragraph" w:styleId="Footer">
    <w:name w:val="footer"/>
    <w:basedOn w:val="Normal"/>
    <w:link w:val="FooterChar"/>
    <w:uiPriority w:val="99"/>
    <w:rsid w:val="0081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455"/>
  </w:style>
  <w:style w:type="character" w:styleId="CommentReference">
    <w:name w:val="annotation reference"/>
    <w:basedOn w:val="DefaultParagraphFont"/>
    <w:uiPriority w:val="99"/>
    <w:semiHidden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4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4F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C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982</Words>
  <Characters>5892</Characters>
  <Application>Microsoft Office Outlook</Application>
  <DocSecurity>0</DocSecurity>
  <Lines>0</Lines>
  <Paragraphs>0</Paragraphs>
  <ScaleCrop>false</ScaleCrop>
  <Company>Przedszkole Miejskie Nr 130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Miejskie nr 130</dc:title>
  <dc:subject/>
  <dc:creator>Melania Merchel</dc:creator>
  <cp:keywords/>
  <dc:description/>
  <cp:lastModifiedBy>Barbara Beta</cp:lastModifiedBy>
  <cp:revision>2</cp:revision>
  <cp:lastPrinted>2019-09-04T09:57:00Z</cp:lastPrinted>
  <dcterms:created xsi:type="dcterms:W3CDTF">2019-09-04T09:58:00Z</dcterms:created>
  <dcterms:modified xsi:type="dcterms:W3CDTF">2019-09-04T09:58:00Z</dcterms:modified>
</cp:coreProperties>
</file>